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2B" w:rsidRPr="004A7EFB" w:rsidRDefault="00F5332B" w:rsidP="00F5332B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Информационно-аналитическое</w:t>
      </w:r>
    </w:p>
    <w:p w:rsidR="00F5332B" w:rsidRPr="004A7EFB" w:rsidRDefault="00F5332B" w:rsidP="00F5332B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Управление Народного Собрания</w:t>
      </w:r>
    </w:p>
    <w:p w:rsidR="00F5332B" w:rsidRPr="004A7EFB" w:rsidRDefault="00F5332B" w:rsidP="00F5332B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 xml:space="preserve">(Парламента) </w:t>
      </w:r>
    </w:p>
    <w:p w:rsidR="00F5332B" w:rsidRPr="004A7EFB" w:rsidRDefault="00F5332B" w:rsidP="00F5332B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Карачаево-Черкесской Республики</w:t>
      </w:r>
    </w:p>
    <w:p w:rsidR="00F5332B" w:rsidRDefault="00F5332B" w:rsidP="00F5332B">
      <w:pPr>
        <w:jc w:val="center"/>
        <w:rPr>
          <w:b/>
          <w:sz w:val="28"/>
          <w:szCs w:val="28"/>
        </w:rPr>
      </w:pPr>
    </w:p>
    <w:p w:rsidR="00F5332B" w:rsidRDefault="00F5332B" w:rsidP="00F5332B">
      <w:pPr>
        <w:jc w:val="center"/>
        <w:rPr>
          <w:b/>
          <w:sz w:val="28"/>
          <w:szCs w:val="28"/>
        </w:rPr>
      </w:pPr>
    </w:p>
    <w:p w:rsidR="00F5332B" w:rsidRDefault="00F5332B" w:rsidP="00F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5332B" w:rsidRDefault="00F5332B" w:rsidP="00F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Организационного управления </w:t>
      </w:r>
    </w:p>
    <w:p w:rsidR="00F5332B" w:rsidRDefault="00F5332B" w:rsidP="00F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 за 2016 год</w:t>
      </w:r>
    </w:p>
    <w:p w:rsidR="00F5332B" w:rsidRDefault="00F5332B" w:rsidP="00F5332B">
      <w:pPr>
        <w:jc w:val="center"/>
        <w:rPr>
          <w:b/>
          <w:sz w:val="28"/>
          <w:szCs w:val="28"/>
        </w:rPr>
      </w:pPr>
    </w:p>
    <w:p w:rsidR="00F5332B" w:rsidRDefault="00F5332B" w:rsidP="00F53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Положением об аппарате Народного Собрания (Парламента) Карачаево-Черкесской Республики, Положением об  Организационном управлении Народного Собрания в 2016 году Организационным управлением была проделана следующая работа:</w:t>
      </w:r>
    </w:p>
    <w:p w:rsidR="00F5332B" w:rsidRDefault="00F5332B" w:rsidP="00F5332B">
      <w:pPr>
        <w:jc w:val="both"/>
        <w:rPr>
          <w:sz w:val="28"/>
          <w:szCs w:val="28"/>
        </w:rPr>
      </w:pPr>
    </w:p>
    <w:p w:rsidR="00F5332B" w:rsidRDefault="00F5332B" w:rsidP="00F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Организационное обеспечение деятельности </w:t>
      </w:r>
    </w:p>
    <w:p w:rsidR="00F5332B" w:rsidRDefault="00F5332B" w:rsidP="00F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</w:t>
      </w:r>
    </w:p>
    <w:p w:rsidR="00F5332B" w:rsidRPr="00B16EFC" w:rsidRDefault="00F5332B" w:rsidP="00F5332B">
      <w:pPr>
        <w:jc w:val="center"/>
        <w:rPr>
          <w:b/>
          <w:sz w:val="28"/>
          <w:szCs w:val="28"/>
        </w:rPr>
      </w:pPr>
    </w:p>
    <w:p w:rsidR="00F5332B" w:rsidRDefault="00F5332B" w:rsidP="00F53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Проведены </w:t>
      </w:r>
      <w:r w:rsidRPr="00166A82">
        <w:rPr>
          <w:sz w:val="28"/>
          <w:szCs w:val="28"/>
        </w:rPr>
        <w:t xml:space="preserve">организационные мероприятия по подготовке и проведению </w:t>
      </w:r>
      <w:r>
        <w:rPr>
          <w:sz w:val="28"/>
          <w:szCs w:val="28"/>
        </w:rPr>
        <w:t xml:space="preserve">12 </w:t>
      </w:r>
      <w:r w:rsidRPr="00166A82">
        <w:rPr>
          <w:sz w:val="28"/>
          <w:szCs w:val="28"/>
        </w:rPr>
        <w:t>сессий Народного Собрания</w:t>
      </w:r>
      <w:r>
        <w:rPr>
          <w:sz w:val="28"/>
          <w:szCs w:val="28"/>
        </w:rPr>
        <w:t xml:space="preserve"> (Парламента) КЧР, </w:t>
      </w:r>
      <w:r w:rsidRPr="004566C4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: </w:t>
      </w:r>
    </w:p>
    <w:p w:rsidR="00F5332B" w:rsidRDefault="00F5332B" w:rsidP="00F53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проектов повесток дня сессий, постановлений Президиума  Парламента и распоряжений Председателя Парламента о созыве и повестке дня сессий Народного Собрания (Парламента) КЧР, формирование порядка ведения сессий, оповещение депутатов и приглашенных о начале работы сессий, заседаний фракций, организация регистрации приглашенных перед началом сессий и дежурства  во время сессий.</w:t>
      </w:r>
    </w:p>
    <w:p w:rsidR="00F5332B" w:rsidRPr="00CF7328" w:rsidRDefault="00F5332B" w:rsidP="00F53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328">
        <w:rPr>
          <w:sz w:val="28"/>
          <w:szCs w:val="28"/>
        </w:rPr>
        <w:t>Обеспечивалась координация работы аппарата Народного Собрания во время проведения 1</w:t>
      </w:r>
      <w:r w:rsidR="00CF29A2">
        <w:rPr>
          <w:sz w:val="28"/>
          <w:szCs w:val="28"/>
        </w:rPr>
        <w:t>2</w:t>
      </w:r>
      <w:r w:rsidRPr="00CF7328">
        <w:rPr>
          <w:sz w:val="28"/>
          <w:szCs w:val="28"/>
        </w:rPr>
        <w:t xml:space="preserve"> сессий Народного Собрания, взаимодействие с соответствующими структурными подразделениями Администрации Главы и Правительства Карачаево-Черкесской Республики, аппаратов других республиканских государственных органов по вопросам законопроектной деятельности.</w:t>
      </w:r>
    </w:p>
    <w:p w:rsidR="00F5332B" w:rsidRDefault="00F5332B" w:rsidP="00F5332B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Оказывалось содействие в организационно-процедурном обеспечении деятельности депутатских фракций Народного Собрания (перерегистрировано 5 фракции  пятого созыва Народного Собрания, оформлено 1</w:t>
      </w:r>
      <w:r w:rsidR="008C6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протоколов заседаний депутатской фракции «Единая Россия» в Народном Собрании, члены фракции «Единая Россия» постоянно информировались о дежурстве в общественной приемной Председателя партии «Единая Россия» Д.А. Медведева, оказывалась консультативная помощь другим депутатским фракциям в Народном Собрании </w:t>
      </w:r>
      <w:r w:rsidRPr="00415888">
        <w:rPr>
          <w:rFonts w:ascii="Times New Roman" w:hAnsi="Times New Roman"/>
        </w:rPr>
        <w:t>(Парламент</w:t>
      </w:r>
      <w:r>
        <w:rPr>
          <w:rFonts w:ascii="Times New Roman" w:hAnsi="Times New Roman"/>
        </w:rPr>
        <w:t>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>).</w:t>
      </w:r>
      <w:proofErr w:type="gramEnd"/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Сформированы на базе предложений депутатов Народного Собрания, обобщенных комитетами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Главы Карачаево-Черкесской Республики, Правительства Карачаево-Черкесской </w:t>
      </w:r>
      <w:r>
        <w:rPr>
          <w:rFonts w:ascii="Times New Roman" w:hAnsi="Times New Roman"/>
        </w:rPr>
        <w:lastRenderedPageBreak/>
        <w:t xml:space="preserve">Республики и других субъектов права законодательной инициативы проекты планов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IV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кварталы 201</w:t>
      </w:r>
      <w:r w:rsidR="008C66B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</w:t>
      </w:r>
      <w:r w:rsidR="008C66B3">
        <w:rPr>
          <w:rFonts w:ascii="Times New Roman" w:hAnsi="Times New Roman"/>
        </w:rPr>
        <w:t xml:space="preserve"> и на </w:t>
      </w:r>
      <w:r w:rsidR="008C66B3">
        <w:rPr>
          <w:rFonts w:ascii="Times New Roman" w:hAnsi="Times New Roman"/>
          <w:lang w:val="en-US"/>
        </w:rPr>
        <w:t>I</w:t>
      </w:r>
      <w:r w:rsidR="008C66B3">
        <w:rPr>
          <w:rFonts w:ascii="Times New Roman" w:hAnsi="Times New Roman"/>
        </w:rPr>
        <w:t xml:space="preserve"> квартал 2017 года</w:t>
      </w:r>
      <w:r>
        <w:rPr>
          <w:rFonts w:ascii="Times New Roman" w:hAnsi="Times New Roman"/>
        </w:rPr>
        <w:t xml:space="preserve"> (постановления Президиума Народного Собрания № 4</w:t>
      </w:r>
      <w:r w:rsidR="008C66B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, </w:t>
      </w:r>
      <w:r w:rsidR="008C66B3">
        <w:rPr>
          <w:rFonts w:ascii="Times New Roman" w:hAnsi="Times New Roman"/>
        </w:rPr>
        <w:t>9</w:t>
      </w:r>
      <w:r>
        <w:rPr>
          <w:rFonts w:ascii="Times New Roman" w:hAnsi="Times New Roman"/>
        </w:rPr>
        <w:t>2, 1</w:t>
      </w:r>
      <w:r w:rsidR="008C66B3">
        <w:rPr>
          <w:rFonts w:ascii="Times New Roman" w:hAnsi="Times New Roman"/>
        </w:rPr>
        <w:t>44, 2</w:t>
      </w:r>
      <w:r>
        <w:rPr>
          <w:rFonts w:ascii="Times New Roman" w:hAnsi="Times New Roman"/>
        </w:rPr>
        <w:t>0</w:t>
      </w:r>
      <w:r w:rsidR="008C66B3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="008C66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C66B3">
        <w:rPr>
          <w:rFonts w:ascii="Times New Roman" w:hAnsi="Times New Roman"/>
        </w:rPr>
        <w:t>а также</w:t>
      </w:r>
      <w:r>
        <w:rPr>
          <w:rFonts w:ascii="Times New Roman" w:hAnsi="Times New Roman"/>
        </w:rPr>
        <w:t xml:space="preserve"> </w:t>
      </w:r>
      <w:r w:rsidR="008C66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план законо</w:t>
      </w:r>
      <w:r w:rsidR="008C66B3">
        <w:rPr>
          <w:rFonts w:ascii="Times New Roman" w:hAnsi="Times New Roman"/>
        </w:rPr>
        <w:t>проектных</w:t>
      </w:r>
      <w:r>
        <w:rPr>
          <w:rFonts w:ascii="Times New Roman" w:hAnsi="Times New Roman"/>
        </w:rPr>
        <w:t xml:space="preserve"> работ Народного Собрания </w:t>
      </w:r>
      <w:r w:rsidRPr="00415888">
        <w:rPr>
          <w:rFonts w:ascii="Times New Roman" w:hAnsi="Times New Roman"/>
        </w:rPr>
        <w:t>(Парламента</w:t>
      </w:r>
      <w:proofErr w:type="gramEnd"/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 xml:space="preserve"> на 201</w:t>
      </w:r>
      <w:r w:rsidR="008C66B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Оказывалась консультативная помощь депутатам Парламента в оформлении депутатских запросов и обращений в министерства и ведомства.</w:t>
      </w:r>
      <w:r>
        <w:rPr>
          <w:rFonts w:ascii="Times New Roman" w:hAnsi="Times New Roman"/>
        </w:rPr>
        <w:tab/>
        <w:t>Ведется постоянный учет и анализ состава депутатского корпуса.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Постоянно велся перечень законов, принятых Народным Собранием в 201</w:t>
      </w:r>
      <w:r w:rsidR="004B7C7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году.</w:t>
      </w:r>
    </w:p>
    <w:p w:rsidR="00F5332B" w:rsidRPr="00DB1D02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75E67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 xml:space="preserve">роводилась работа по обеспечению взаимодействия депутатов Парламента республики с членами </w:t>
      </w:r>
      <w:proofErr w:type="spellStart"/>
      <w:r>
        <w:rPr>
          <w:rFonts w:ascii="Times New Roman" w:hAnsi="Times New Roman"/>
        </w:rPr>
        <w:t>Северо-Кавказской</w:t>
      </w:r>
      <w:proofErr w:type="spellEnd"/>
      <w:r>
        <w:rPr>
          <w:rFonts w:ascii="Times New Roman" w:hAnsi="Times New Roman"/>
        </w:rPr>
        <w:t xml:space="preserve"> </w:t>
      </w:r>
      <w:r w:rsidR="00775E67">
        <w:rPr>
          <w:rFonts w:ascii="Times New Roman" w:hAnsi="Times New Roman"/>
        </w:rPr>
        <w:t xml:space="preserve"> и Южно-Российской Парламентскими Ассоциациями</w:t>
      </w:r>
      <w:r>
        <w:rPr>
          <w:rFonts w:ascii="Times New Roman" w:hAnsi="Times New Roman"/>
        </w:rPr>
        <w:t>.</w:t>
      </w:r>
    </w:p>
    <w:p w:rsidR="00F5332B" w:rsidRDefault="00F5332B" w:rsidP="00F5332B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Оказывалось содействие в работе депутатам Государственной Думы  и Совета Федерации Федерального Собрания РФ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Карачаево-Черкесской Республике и их помощникам. Составлялись справки и информации по запросам Аппарата Совета Федерации и Государственной Думы Федерального Собрания РФ.</w:t>
      </w:r>
    </w:p>
    <w:p w:rsidR="00F5332B" w:rsidRDefault="00F5332B" w:rsidP="00F5332B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Обеспечивалось взаимодействие Народного Собрания (Парламента) КЧР с органами местного самоуправления, оказывалась им консультативная и методическая помощь по организационным вопросам.</w:t>
      </w:r>
    </w:p>
    <w:p w:rsidR="00F5332B" w:rsidRDefault="00F5332B" w:rsidP="00F5332B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F5332B" w:rsidRDefault="00F5332B" w:rsidP="00F5332B">
      <w:pPr>
        <w:pStyle w:val="a3"/>
        <w:tabs>
          <w:tab w:val="center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Реализация в Народном Собрании </w:t>
      </w:r>
      <w:r w:rsidRPr="003A40B8">
        <w:rPr>
          <w:rFonts w:ascii="Times New Roman" w:hAnsi="Times New Roman"/>
          <w:b/>
        </w:rPr>
        <w:t>(Парламент</w:t>
      </w:r>
      <w:r>
        <w:rPr>
          <w:rFonts w:ascii="Times New Roman" w:hAnsi="Times New Roman"/>
          <w:b/>
        </w:rPr>
        <w:t>е</w:t>
      </w:r>
      <w:r w:rsidRPr="003A40B8">
        <w:rPr>
          <w:rFonts w:ascii="Times New Roman" w:hAnsi="Times New Roman"/>
          <w:b/>
        </w:rPr>
        <w:t>) Карачаево-Черкесской Республики</w:t>
      </w:r>
      <w:r>
        <w:rPr>
          <w:rFonts w:ascii="Times New Roman" w:hAnsi="Times New Roman"/>
          <w:b/>
        </w:rPr>
        <w:t xml:space="preserve"> законодательства о государственной гражданской службе и труде</w:t>
      </w:r>
    </w:p>
    <w:p w:rsidR="00F5332B" w:rsidRDefault="00F5332B" w:rsidP="00F5332B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Осуществлялась подготовка проектов распоряжений Председателя Народного Собрания, связанных с поступлением на республиканскую государственную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республиканского государственного гражданского служащего с гражданской службы и выходом его на пенсию: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подготовлено 1</w:t>
      </w:r>
      <w:r w:rsidR="00775E67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распоряжения Председателя Народного Собрания 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по личному составу.</w:t>
      </w:r>
    </w:p>
    <w:p w:rsidR="00F5332B" w:rsidRDefault="00775E67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оформлено 9</w:t>
      </w:r>
      <w:r w:rsidR="00F5332B">
        <w:rPr>
          <w:rFonts w:ascii="Times New Roman" w:hAnsi="Times New Roman"/>
        </w:rPr>
        <w:t xml:space="preserve"> служебных контрактов и дополнений к служебным контрактам о прохождении гражданской службы. Оформлены </w:t>
      </w:r>
      <w:r w:rsidR="00F5332B" w:rsidRPr="002D0CAF">
        <w:rPr>
          <w:rFonts w:ascii="Times New Roman" w:hAnsi="Times New Roman"/>
        </w:rPr>
        <w:t>соответствующие документы для присвоения гражданским служащим классных чинов</w:t>
      </w:r>
      <w:r w:rsidR="00F5332B">
        <w:rPr>
          <w:rFonts w:ascii="Times New Roman" w:hAnsi="Times New Roman"/>
        </w:rPr>
        <w:t xml:space="preserve">. </w:t>
      </w:r>
    </w:p>
    <w:p w:rsidR="00F5332B" w:rsidRDefault="00F5332B" w:rsidP="00F5332B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Осуществлялась подготовка проектов постановлений Народного Собрания (Парламе</w:t>
      </w:r>
      <w:r w:rsidR="00775E67">
        <w:rPr>
          <w:rFonts w:ascii="Times New Roman" w:hAnsi="Times New Roman"/>
        </w:rPr>
        <w:t>нта) КЧР по кадровым вопросам (8</w:t>
      </w:r>
      <w:r>
        <w:rPr>
          <w:rFonts w:ascii="Times New Roman" w:hAnsi="Times New Roman"/>
        </w:rPr>
        <w:t xml:space="preserve"> постановлени</w:t>
      </w:r>
      <w:r w:rsidR="00775E67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об избрании и освобождении депутатов на постоянной профессиональной основе).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Осуществлялось перспективное планирование обучения гражданских служащих Народного Собрания: составлены заявка и пояснительная записка </w:t>
      </w:r>
      <w:r>
        <w:rPr>
          <w:rFonts w:ascii="Times New Roman" w:hAnsi="Times New Roman"/>
        </w:rPr>
        <w:lastRenderedPageBreak/>
        <w:t>к заявке на обучение гражданских служащих Народного Собрания по образовательным программам дополнительного профессионального образования на 201</w:t>
      </w:r>
      <w:r w:rsidR="00775E6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год. </w:t>
      </w:r>
    </w:p>
    <w:p w:rsidR="00F5332B" w:rsidRDefault="00F5332B" w:rsidP="00F5332B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конкурса </w:t>
      </w:r>
      <w:r w:rsidRPr="006E5149">
        <w:rPr>
          <w:rFonts w:ascii="Times New Roman" w:hAnsi="Times New Roman"/>
        </w:rPr>
        <w:t>на включение граждан (гражданских служащих) в кадровый резерв для замещения вакантных должностей государственной гражданской службы Карачаево-Черкесской Республики в Народном Собрании (Парламенте) Карачаево-Черкесской Республики</w:t>
      </w:r>
      <w:r>
        <w:rPr>
          <w:rFonts w:ascii="Times New Roman" w:hAnsi="Times New Roman"/>
        </w:rPr>
        <w:t>.</w:t>
      </w:r>
    </w:p>
    <w:p w:rsidR="007B63B6" w:rsidRDefault="007B63B6" w:rsidP="00F5332B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аттестации гражданских служащих Народного Собрания </w:t>
      </w:r>
      <w:r w:rsidRPr="00107853">
        <w:rPr>
          <w:rFonts w:ascii="Times New Roman" w:hAnsi="Times New Roman"/>
        </w:rPr>
        <w:t xml:space="preserve">(Парламента) КЧР </w:t>
      </w:r>
      <w:r>
        <w:rPr>
          <w:rFonts w:ascii="Times New Roman" w:hAnsi="Times New Roman"/>
        </w:rPr>
        <w:t xml:space="preserve">                     16–17 ноября 2016 года (35 аттестуемых).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Велся учет ежегодных оплачиваемых отпусков: составлен и утвержден график отпусков сотрудников Народного Собрания на 201</w:t>
      </w:r>
      <w:r w:rsidR="00775E67">
        <w:rPr>
          <w:rFonts w:ascii="Times New Roman" w:hAnsi="Times New Roman"/>
        </w:rPr>
        <w:t>6 год, оформлено 40</w:t>
      </w:r>
      <w:r>
        <w:rPr>
          <w:rFonts w:ascii="Times New Roman" w:hAnsi="Times New Roman"/>
        </w:rPr>
        <w:t xml:space="preserve"> распоряжений Председателя Парламента о предоставлении отпусков и об отзывах из отпусков.</w:t>
      </w:r>
      <w:r w:rsidRPr="00FF6A57">
        <w:rPr>
          <w:rFonts w:ascii="Times New Roman" w:hAnsi="Times New Roman"/>
        </w:rPr>
        <w:t xml:space="preserve"> </w:t>
      </w:r>
    </w:p>
    <w:p w:rsidR="00775E67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Обес</w:t>
      </w:r>
      <w:r w:rsidR="00775E67">
        <w:rPr>
          <w:rFonts w:ascii="Times New Roman" w:hAnsi="Times New Roman"/>
        </w:rPr>
        <w:t>печивалась деятельность комиссий</w:t>
      </w:r>
      <w:r>
        <w:rPr>
          <w:rFonts w:ascii="Times New Roman" w:hAnsi="Times New Roman"/>
        </w:rPr>
        <w:t xml:space="preserve"> Народного Собрания</w:t>
      </w:r>
      <w:r w:rsidR="00775E67">
        <w:rPr>
          <w:rFonts w:ascii="Times New Roman" w:hAnsi="Times New Roman"/>
        </w:rPr>
        <w:t>:</w:t>
      </w:r>
    </w:p>
    <w:p w:rsidR="00F5332B" w:rsidRDefault="00F5332B" w:rsidP="00775E6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 установлению стажа гос</w:t>
      </w:r>
      <w:r w:rsidR="00775E67">
        <w:rPr>
          <w:rFonts w:ascii="Times New Roman" w:hAnsi="Times New Roman"/>
        </w:rPr>
        <w:t>ударственной гражданской службы</w:t>
      </w:r>
      <w:r>
        <w:rPr>
          <w:rFonts w:ascii="Times New Roman" w:hAnsi="Times New Roman"/>
        </w:rPr>
        <w:t xml:space="preserve"> </w:t>
      </w:r>
      <w:r w:rsidR="00775E6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оформлено </w:t>
      </w:r>
      <w:r w:rsidR="00775E6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протокол</w:t>
      </w:r>
      <w:r w:rsidR="00775E67">
        <w:rPr>
          <w:rFonts w:ascii="Times New Roman" w:hAnsi="Times New Roman"/>
        </w:rPr>
        <w:t>ов заседания</w:t>
      </w:r>
      <w:r>
        <w:rPr>
          <w:rFonts w:ascii="Times New Roman" w:hAnsi="Times New Roman"/>
        </w:rPr>
        <w:t xml:space="preserve"> комиссии</w:t>
      </w:r>
      <w:r w:rsidR="00775E67">
        <w:rPr>
          <w:rFonts w:ascii="Times New Roman" w:hAnsi="Times New Roman"/>
        </w:rPr>
        <w:t>);</w:t>
      </w:r>
    </w:p>
    <w:p w:rsidR="00775E67" w:rsidRDefault="00775E67" w:rsidP="00775E6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Pr="00F40B6F">
        <w:rPr>
          <w:rFonts w:ascii="Times New Roman" w:hAnsi="Times New Roman"/>
        </w:rPr>
        <w:t>соблюдению требований к служебному поведению государственных гражданских служащих и  урегулированию конфликта интересов</w:t>
      </w:r>
      <w:r>
        <w:rPr>
          <w:rFonts w:ascii="Times New Roman" w:hAnsi="Times New Roman"/>
        </w:rPr>
        <w:t>;</w:t>
      </w:r>
    </w:p>
    <w:p w:rsidR="00775E67" w:rsidRDefault="00775E67" w:rsidP="00775E6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proofErr w:type="gramStart"/>
      <w:r w:rsidRPr="00DC4D9D">
        <w:rPr>
          <w:rFonts w:ascii="Times New Roman" w:hAnsi="Times New Roman"/>
          <w:bCs/>
          <w:szCs w:val="28"/>
        </w:rPr>
        <w:t>контролю за</w:t>
      </w:r>
      <w:proofErr w:type="gramEnd"/>
      <w:r w:rsidRPr="00DC4D9D">
        <w:rPr>
          <w:rFonts w:ascii="Times New Roman" w:hAnsi="Times New Roman"/>
          <w:bCs/>
          <w:szCs w:val="28"/>
        </w:rPr>
        <w:t xml:space="preserve"> достоверностью сведений о доходах, </w:t>
      </w:r>
      <w:r w:rsidRPr="00DC4D9D">
        <w:rPr>
          <w:rFonts w:ascii="Times New Roman" w:hAnsi="Times New Roman"/>
          <w:szCs w:val="28"/>
        </w:rPr>
        <w:t xml:space="preserve">расходах, </w:t>
      </w:r>
      <w:r w:rsidRPr="00DC4D9D">
        <w:rPr>
          <w:rFonts w:ascii="Times New Roman" w:hAnsi="Times New Roman"/>
          <w:bCs/>
          <w:szCs w:val="28"/>
        </w:rPr>
        <w:t>об имуществе и обязательствах имущественного характера, представляемых депутатами Народного Собрания (Парламента) Карачаево-Черкесской   Республики  пятого созыва</w:t>
      </w:r>
      <w:r>
        <w:rPr>
          <w:rFonts w:ascii="Times New Roman" w:hAnsi="Times New Roman"/>
          <w:bCs/>
          <w:szCs w:val="28"/>
        </w:rPr>
        <w:t>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Оформлены удостоверения: депутатам и работникам аппарата Народного Собрания - </w:t>
      </w:r>
      <w:r w:rsidR="000E1A4E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удостоверений, помощник</w:t>
      </w:r>
      <w:r w:rsidR="00BB741F">
        <w:rPr>
          <w:rFonts w:ascii="Times New Roman" w:hAnsi="Times New Roman"/>
        </w:rPr>
        <w:t>ам</w:t>
      </w:r>
      <w:r w:rsidR="000E1A4E">
        <w:rPr>
          <w:rFonts w:ascii="Times New Roman" w:hAnsi="Times New Roman"/>
        </w:rPr>
        <w:t xml:space="preserve"> депутатов Народного Собрания</w:t>
      </w:r>
      <w:r w:rsidR="00BB741F">
        <w:rPr>
          <w:rFonts w:ascii="Times New Roman" w:hAnsi="Times New Roman"/>
        </w:rPr>
        <w:t xml:space="preserve"> - 98 удостоверений</w:t>
      </w:r>
      <w:r w:rsidR="000E1A4E">
        <w:rPr>
          <w:rFonts w:ascii="Times New Roman" w:hAnsi="Times New Roman"/>
        </w:rPr>
        <w:t xml:space="preserve">, </w:t>
      </w:r>
      <w:r w:rsidR="00BB741F">
        <w:rPr>
          <w:rFonts w:ascii="Times New Roman" w:hAnsi="Times New Roman"/>
        </w:rPr>
        <w:t xml:space="preserve">мировым судьям - </w:t>
      </w:r>
      <w:r w:rsidR="000E1A4E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удостоверений.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Подготовлены и сданы статистические отчеты (форма №1-ГС, №2-ГС и №П-4(НЗ)) в Управление Росстата по Карачаево-Черкесской Республике.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Оформлено 60 распоряжений Председателя Парламента о направлении в командировку депутатов и сотрудников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. Постоянно ведется работа по выдаче справок работникам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для предъявления по месту требования.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Составлен Реестр государственных гражданских служащих Народного С</w:t>
      </w:r>
      <w:r w:rsidR="00F82134">
        <w:rPr>
          <w:rFonts w:ascii="Times New Roman" w:hAnsi="Times New Roman"/>
        </w:rPr>
        <w:t>обрания республики на 01.01.2016</w:t>
      </w:r>
      <w:r>
        <w:rPr>
          <w:rFonts w:ascii="Times New Roman" w:hAnsi="Times New Roman"/>
        </w:rPr>
        <w:t xml:space="preserve"> года. Велась работа с кадровым резервом Народного Собрания. Ежеквартально направлялись отчеты по мониторингу численности работников, замещающих должности государственной гражданской службы и государственные должности в Народном Собрании </w:t>
      </w:r>
      <w:r w:rsidRPr="00415888">
        <w:rPr>
          <w:rFonts w:ascii="Times New Roman" w:hAnsi="Times New Roman"/>
        </w:rPr>
        <w:t>(Парл</w:t>
      </w:r>
      <w:r>
        <w:rPr>
          <w:rFonts w:ascii="Times New Roman" w:hAnsi="Times New Roman"/>
        </w:rPr>
        <w:t>аменте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 xml:space="preserve"> в Управление Главы и Правительства КЧР по кадровой политике и вопросам государственной службы.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Была организована работа по представлению лицами, замещающими должности государственной гражданской службы в Народном Собрании (Парламенте) КЧР </w:t>
      </w:r>
      <w:r w:rsidR="00F82134">
        <w:rPr>
          <w:rFonts w:ascii="Times New Roman" w:hAnsi="Times New Roman"/>
        </w:rPr>
        <w:t>и депутат</w:t>
      </w:r>
      <w:r w:rsidR="00BB741F">
        <w:rPr>
          <w:rFonts w:ascii="Times New Roman" w:hAnsi="Times New Roman"/>
        </w:rPr>
        <w:t>ами</w:t>
      </w:r>
      <w:r w:rsidR="00F82134">
        <w:rPr>
          <w:rFonts w:ascii="Times New Roman" w:hAnsi="Times New Roman"/>
        </w:rPr>
        <w:t xml:space="preserve"> Народного Собрания </w:t>
      </w:r>
      <w:r w:rsidR="00F82134" w:rsidRPr="00415888">
        <w:rPr>
          <w:rFonts w:ascii="Times New Roman" w:hAnsi="Times New Roman"/>
        </w:rPr>
        <w:t>(Парламента) КЧР</w:t>
      </w:r>
      <w:r w:rsidR="00F821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сведений о доходах, расходах, об имуществе и обязательствах </w:t>
      </w:r>
      <w:r>
        <w:rPr>
          <w:rFonts w:ascii="Times New Roman" w:hAnsi="Times New Roman"/>
        </w:rPr>
        <w:lastRenderedPageBreak/>
        <w:t>имущественного характера за 201</w:t>
      </w:r>
      <w:r w:rsidR="00F8213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 и </w:t>
      </w:r>
      <w:r w:rsidR="00BB741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размещению на официальном сайте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выше указанных сведений.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332B" w:rsidRDefault="00F5332B" w:rsidP="00F5332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Работа по награждению государственными и ведомственными наградами.</w:t>
      </w:r>
    </w:p>
    <w:p w:rsidR="00F5332B" w:rsidRDefault="00F5332B" w:rsidP="00F5332B">
      <w:pPr>
        <w:pStyle w:val="a3"/>
        <w:rPr>
          <w:rFonts w:ascii="Times New Roman" w:hAnsi="Times New Roman"/>
        </w:rPr>
      </w:pPr>
    </w:p>
    <w:p w:rsidR="00F5332B" w:rsidRDefault="0006405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Подготовлено 104</w:t>
      </w:r>
      <w:r w:rsidR="00F5332B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я</w:t>
      </w:r>
      <w:r w:rsidR="00F5332B">
        <w:rPr>
          <w:rFonts w:ascii="Times New Roman" w:hAnsi="Times New Roman"/>
        </w:rPr>
        <w:t xml:space="preserve"> Президиума Народного Собрания </w:t>
      </w:r>
      <w:r w:rsidR="00F5332B" w:rsidRPr="00415888">
        <w:rPr>
          <w:rFonts w:ascii="Times New Roman" w:hAnsi="Times New Roman"/>
        </w:rPr>
        <w:t>(Парламента) КЧР</w:t>
      </w:r>
      <w:r w:rsidR="00F5332B">
        <w:rPr>
          <w:rFonts w:ascii="Times New Roman" w:hAnsi="Times New Roman"/>
        </w:rPr>
        <w:t xml:space="preserve"> о награждении Почетной грамотой Президиума Народного Собрания </w:t>
      </w:r>
      <w:r w:rsidR="00F5332B" w:rsidRPr="00415888">
        <w:rPr>
          <w:rFonts w:ascii="Times New Roman" w:hAnsi="Times New Roman"/>
        </w:rPr>
        <w:t>(</w:t>
      </w:r>
      <w:proofErr w:type="gramStart"/>
      <w:r w:rsidR="00F5332B" w:rsidRPr="00415888">
        <w:rPr>
          <w:rFonts w:ascii="Times New Roman" w:hAnsi="Times New Roman"/>
        </w:rPr>
        <w:t xml:space="preserve">Парламента) </w:t>
      </w:r>
      <w:proofErr w:type="gramEnd"/>
      <w:r w:rsidR="00F5332B" w:rsidRPr="00415888">
        <w:rPr>
          <w:rFonts w:ascii="Times New Roman" w:hAnsi="Times New Roman"/>
        </w:rPr>
        <w:t>КЧР</w:t>
      </w:r>
      <w:r w:rsidR="00F5332B">
        <w:rPr>
          <w:rFonts w:ascii="Times New Roman" w:hAnsi="Times New Roman"/>
        </w:rPr>
        <w:t>, оформлено 7</w:t>
      </w:r>
      <w:r>
        <w:rPr>
          <w:rFonts w:ascii="Times New Roman" w:hAnsi="Times New Roman"/>
        </w:rPr>
        <w:t>95</w:t>
      </w:r>
      <w:r w:rsidR="00F5332B">
        <w:rPr>
          <w:rFonts w:ascii="Times New Roman" w:hAnsi="Times New Roman"/>
        </w:rPr>
        <w:t xml:space="preserve"> Почетных грамот Президиума Народного Собрания </w:t>
      </w:r>
      <w:r w:rsidR="00F5332B" w:rsidRPr="00415888">
        <w:rPr>
          <w:rFonts w:ascii="Times New Roman" w:hAnsi="Times New Roman"/>
        </w:rPr>
        <w:t>(Парламента) КЧР</w:t>
      </w:r>
      <w:r w:rsidR="00F5332B">
        <w:rPr>
          <w:rFonts w:ascii="Times New Roman" w:hAnsi="Times New Roman"/>
        </w:rPr>
        <w:t xml:space="preserve">, оформлено </w:t>
      </w:r>
      <w:r w:rsidR="00A7281B">
        <w:rPr>
          <w:rFonts w:ascii="Times New Roman" w:hAnsi="Times New Roman"/>
        </w:rPr>
        <w:t>66</w:t>
      </w:r>
      <w:r w:rsidR="00F5332B">
        <w:rPr>
          <w:rFonts w:ascii="Times New Roman" w:hAnsi="Times New Roman"/>
        </w:rPr>
        <w:t xml:space="preserve"> Почетных грамот Народного Собрания </w:t>
      </w:r>
      <w:r w:rsidR="00F5332B" w:rsidRPr="00415888">
        <w:rPr>
          <w:rFonts w:ascii="Times New Roman" w:hAnsi="Times New Roman"/>
        </w:rPr>
        <w:t>(Парламента) КЧР</w:t>
      </w:r>
      <w:r w:rsidR="00F5332B">
        <w:rPr>
          <w:rFonts w:ascii="Times New Roman" w:hAnsi="Times New Roman"/>
        </w:rPr>
        <w:t>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</w:t>
      </w:r>
      <w:r w:rsidR="00A7281B">
        <w:rPr>
          <w:rFonts w:ascii="Times New Roman" w:hAnsi="Times New Roman"/>
        </w:rPr>
        <w:t>ено</w:t>
      </w:r>
      <w:r w:rsidRPr="00EC06C2">
        <w:rPr>
          <w:rFonts w:ascii="Times New Roman" w:hAnsi="Times New Roman"/>
        </w:rPr>
        <w:t xml:space="preserve"> </w:t>
      </w:r>
      <w:r w:rsidR="001E27F4">
        <w:rPr>
          <w:rFonts w:ascii="Times New Roman" w:hAnsi="Times New Roman"/>
        </w:rPr>
        <w:t>два</w:t>
      </w:r>
      <w:r>
        <w:rPr>
          <w:rFonts w:ascii="Times New Roman" w:hAnsi="Times New Roman"/>
        </w:rPr>
        <w:t xml:space="preserve"> ходатайства членам Совета Федерации Федерального Собрания Российской Федерации, </w:t>
      </w:r>
      <w:r w:rsidR="001E27F4">
        <w:rPr>
          <w:rFonts w:ascii="Times New Roman" w:hAnsi="Times New Roman"/>
        </w:rPr>
        <w:t>четыре</w:t>
      </w:r>
      <w:r>
        <w:rPr>
          <w:rFonts w:ascii="Times New Roman" w:hAnsi="Times New Roman"/>
        </w:rPr>
        <w:t xml:space="preserve"> ходатайств</w:t>
      </w:r>
      <w:r w:rsidR="001E27F4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Государственную Думу Федерального Собрания Российской Федерации о </w:t>
      </w:r>
      <w:r w:rsidR="001E27F4">
        <w:rPr>
          <w:rFonts w:ascii="Times New Roman" w:hAnsi="Times New Roman"/>
        </w:rPr>
        <w:t>награждении Почетными грамотами и</w:t>
      </w:r>
      <w:r>
        <w:rPr>
          <w:rFonts w:ascii="Times New Roman" w:hAnsi="Times New Roman"/>
        </w:rPr>
        <w:t xml:space="preserve"> Благодарностями  </w:t>
      </w:r>
      <w:r w:rsidR="001E27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депутатов и сотрудников Народного Собрания (Парламента) КЧР и </w:t>
      </w:r>
      <w:r w:rsidR="001E27F4">
        <w:rPr>
          <w:rFonts w:ascii="Times New Roman" w:hAnsi="Times New Roman"/>
        </w:rPr>
        <w:t>шесть</w:t>
      </w:r>
      <w:r>
        <w:rPr>
          <w:rFonts w:ascii="Times New Roman" w:hAnsi="Times New Roman"/>
        </w:rPr>
        <w:t xml:space="preserve"> ходатай</w:t>
      </w:r>
      <w:proofErr w:type="gramStart"/>
      <w:r>
        <w:rPr>
          <w:rFonts w:ascii="Times New Roman" w:hAnsi="Times New Roman"/>
        </w:rPr>
        <w:t>ств Гл</w:t>
      </w:r>
      <w:proofErr w:type="gramEnd"/>
      <w:r>
        <w:rPr>
          <w:rFonts w:ascii="Times New Roman" w:hAnsi="Times New Roman"/>
        </w:rPr>
        <w:t>аве Карачаево-Черкесской Республики о присвоении почетн</w:t>
      </w:r>
      <w:r w:rsidR="001E27F4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звани</w:t>
      </w:r>
      <w:r w:rsidR="001E27F4">
        <w:rPr>
          <w:rFonts w:ascii="Times New Roman" w:hAnsi="Times New Roman"/>
        </w:rPr>
        <w:t>й</w:t>
      </w:r>
      <w:r>
        <w:rPr>
          <w:rFonts w:ascii="Times New Roman" w:hAnsi="Times New Roman"/>
        </w:rPr>
        <w:t>.</w:t>
      </w: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Организованы мероприятия по торжественному вручению Почетных грамот Народного Собрания (Парламента) Карачаево-Черкесской Республики и Президиума Народного Собрания (Парламента) Карачаево-Черкесской Республики.</w:t>
      </w:r>
    </w:p>
    <w:p w:rsidR="00F5332B" w:rsidRDefault="00F5332B" w:rsidP="00F5332B">
      <w:pPr>
        <w:pStyle w:val="a3"/>
        <w:rPr>
          <w:rFonts w:ascii="Times New Roman" w:hAnsi="Times New Roman"/>
        </w:rPr>
      </w:pPr>
    </w:p>
    <w:p w:rsidR="00F5332B" w:rsidRDefault="00F5332B" w:rsidP="00F5332B">
      <w:pPr>
        <w:pStyle w:val="a3"/>
        <w:rPr>
          <w:rFonts w:ascii="Times New Roman" w:hAnsi="Times New Roman"/>
        </w:rPr>
      </w:pPr>
    </w:p>
    <w:p w:rsidR="00F5332B" w:rsidRDefault="00F5332B" w:rsidP="00F5332B">
      <w:pPr>
        <w:pStyle w:val="a3"/>
        <w:rPr>
          <w:rFonts w:ascii="Times New Roman" w:hAnsi="Times New Roman"/>
        </w:rPr>
      </w:pPr>
    </w:p>
    <w:p w:rsidR="00F5332B" w:rsidRDefault="00F5332B" w:rsidP="00F5332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</w:p>
    <w:p w:rsidR="00F5332B" w:rsidRPr="000072C0" w:rsidRDefault="00F5332B" w:rsidP="00F5332B">
      <w:pPr>
        <w:pStyle w:val="a3"/>
        <w:rPr>
          <w:rFonts w:ascii="Times New Roman" w:hAnsi="Times New Roman"/>
        </w:rPr>
      </w:pPr>
      <w:r w:rsidRPr="000072C0">
        <w:rPr>
          <w:rFonts w:ascii="Times New Roman" w:hAnsi="Times New Roman"/>
        </w:rPr>
        <w:t xml:space="preserve">Организационного управления                                                         М.П. </w:t>
      </w:r>
      <w:proofErr w:type="spellStart"/>
      <w:r w:rsidRPr="000072C0">
        <w:rPr>
          <w:rFonts w:ascii="Times New Roman" w:hAnsi="Times New Roman"/>
        </w:rPr>
        <w:t>Братов</w:t>
      </w:r>
      <w:proofErr w:type="spellEnd"/>
    </w:p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7B15B8" w:rsidRDefault="00A0256D"/>
    <w:sectPr w:rsidR="007B15B8" w:rsidSect="00FF2C8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1A4" w:rsidRDefault="000E01A4" w:rsidP="000104C9">
      <w:r>
        <w:separator/>
      </w:r>
    </w:p>
  </w:endnote>
  <w:endnote w:type="continuationSeparator" w:id="1">
    <w:p w:rsidR="000E01A4" w:rsidRDefault="000E01A4" w:rsidP="0001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Cameo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1A4" w:rsidRDefault="000E01A4" w:rsidP="000104C9">
      <w:r>
        <w:separator/>
      </w:r>
    </w:p>
  </w:footnote>
  <w:footnote w:type="continuationSeparator" w:id="1">
    <w:p w:rsidR="000E01A4" w:rsidRDefault="000E01A4" w:rsidP="00010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69" w:rsidRDefault="003441BD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F29A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569" w:rsidRDefault="00A025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69" w:rsidRDefault="003441BD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F29A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5F62">
      <w:rPr>
        <w:rStyle w:val="a7"/>
        <w:noProof/>
      </w:rPr>
      <w:t>4</w:t>
    </w:r>
    <w:r>
      <w:rPr>
        <w:rStyle w:val="a7"/>
      </w:rPr>
      <w:fldChar w:fldCharType="end"/>
    </w:r>
  </w:p>
  <w:p w:rsidR="00C02569" w:rsidRDefault="00A025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32B"/>
    <w:rsid w:val="000104C9"/>
    <w:rsid w:val="0006405B"/>
    <w:rsid w:val="000E01A4"/>
    <w:rsid w:val="000E1A4E"/>
    <w:rsid w:val="001A40B6"/>
    <w:rsid w:val="001E27F4"/>
    <w:rsid w:val="001F5439"/>
    <w:rsid w:val="00294983"/>
    <w:rsid w:val="003441BD"/>
    <w:rsid w:val="004014EA"/>
    <w:rsid w:val="004B7C70"/>
    <w:rsid w:val="00527305"/>
    <w:rsid w:val="00775E67"/>
    <w:rsid w:val="007B63B6"/>
    <w:rsid w:val="008C66B3"/>
    <w:rsid w:val="009B7781"/>
    <w:rsid w:val="00A7281B"/>
    <w:rsid w:val="00BB741F"/>
    <w:rsid w:val="00BE5F62"/>
    <w:rsid w:val="00CF29A2"/>
    <w:rsid w:val="00F5332B"/>
    <w:rsid w:val="00F82134"/>
    <w:rsid w:val="00FB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32B"/>
    <w:pPr>
      <w:jc w:val="both"/>
    </w:pPr>
    <w:rPr>
      <w:rFonts w:ascii="FuturisCameoC" w:eastAsia="FuturisCameoC" w:hAnsi="FuturisCameoC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5332B"/>
    <w:rPr>
      <w:rFonts w:ascii="FuturisCameoC" w:eastAsia="FuturisCameoC" w:hAnsi="FuturisCameoC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F533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3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53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Светлана Анатольевна</dc:creator>
  <cp:lastModifiedBy>Попова Светлана Анатольевна</cp:lastModifiedBy>
  <cp:revision>2</cp:revision>
  <cp:lastPrinted>2017-02-01T12:35:00Z</cp:lastPrinted>
  <dcterms:created xsi:type="dcterms:W3CDTF">2017-02-01T12:42:00Z</dcterms:created>
  <dcterms:modified xsi:type="dcterms:W3CDTF">2017-02-01T12:42:00Z</dcterms:modified>
</cp:coreProperties>
</file>